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C127" w14:textId="77777777" w:rsidR="009A6FCB" w:rsidRPr="00DC7EEA" w:rsidRDefault="009A6FCB" w:rsidP="00DC7EEA">
      <w:pPr>
        <w:spacing w:after="0"/>
        <w:rPr>
          <w:b/>
          <w:bCs/>
          <w:sz w:val="24"/>
          <w:szCs w:val="24"/>
        </w:rPr>
      </w:pPr>
    </w:p>
    <w:p w14:paraId="5AD93043" w14:textId="39ED8D24" w:rsidR="009A6FCB" w:rsidRPr="00DC7EEA" w:rsidRDefault="009A6FCB" w:rsidP="00DC7EEA">
      <w:pPr>
        <w:spacing w:after="0"/>
        <w:rPr>
          <w:b/>
          <w:bCs/>
          <w:sz w:val="24"/>
          <w:szCs w:val="24"/>
          <w:u w:val="single"/>
        </w:rPr>
      </w:pPr>
      <w:r w:rsidRPr="00DC7EEA">
        <w:rPr>
          <w:b/>
          <w:bCs/>
          <w:sz w:val="24"/>
          <w:szCs w:val="24"/>
        </w:rPr>
        <w:t>Name</w:t>
      </w:r>
      <w:r w:rsidRPr="00DC7EEA">
        <w:rPr>
          <w:b/>
          <w:bCs/>
          <w:sz w:val="24"/>
          <w:szCs w:val="24"/>
          <w:u w:val="single"/>
        </w:rPr>
        <w:t>_________________________________________</w:t>
      </w:r>
      <w:r w:rsidR="00FE6FA2">
        <w:rPr>
          <w:b/>
          <w:bCs/>
          <w:sz w:val="24"/>
          <w:szCs w:val="24"/>
          <w:u w:val="single"/>
        </w:rPr>
        <w:t xml:space="preserve"> UID__________________</w:t>
      </w:r>
      <w:r w:rsidRPr="00DC7EEA">
        <w:rPr>
          <w:b/>
          <w:bCs/>
          <w:sz w:val="24"/>
          <w:szCs w:val="24"/>
          <w:u w:val="single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700"/>
        <w:gridCol w:w="1435"/>
      </w:tblGrid>
      <w:tr w:rsidR="009A6FCB" w:rsidRPr="00DC7EEA" w14:paraId="5071B434" w14:textId="77777777" w:rsidTr="008107A1">
        <w:tc>
          <w:tcPr>
            <w:tcW w:w="5215" w:type="dxa"/>
            <w:vAlign w:val="bottom"/>
          </w:tcPr>
          <w:p w14:paraId="591D6749" w14:textId="1DDD4624" w:rsidR="009A6FCB" w:rsidRPr="00DC7EEA" w:rsidRDefault="00913CF1" w:rsidP="00DC7E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AREC </w:t>
            </w:r>
            <w:r w:rsidR="009A6FCB" w:rsidRPr="00DC7EEA">
              <w:rPr>
                <w:b/>
                <w:bCs/>
                <w:sz w:val="24"/>
                <w:szCs w:val="24"/>
              </w:rPr>
              <w:t>Benchmark Requirements</w:t>
            </w:r>
            <w:r w:rsidR="000E3F95">
              <w:rPr>
                <w:b/>
                <w:bCs/>
                <w:sz w:val="24"/>
                <w:szCs w:val="24"/>
              </w:rPr>
              <w:t xml:space="preserve"> (C- or better)</w:t>
            </w:r>
          </w:p>
        </w:tc>
        <w:tc>
          <w:tcPr>
            <w:tcW w:w="2700" w:type="dxa"/>
            <w:vAlign w:val="bottom"/>
          </w:tcPr>
          <w:p w14:paraId="58103967" w14:textId="77777777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Course taken</w:t>
            </w:r>
          </w:p>
        </w:tc>
        <w:tc>
          <w:tcPr>
            <w:tcW w:w="1435" w:type="dxa"/>
            <w:vAlign w:val="bottom"/>
          </w:tcPr>
          <w:p w14:paraId="0177151D" w14:textId="77777777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866421">
              <w:rPr>
                <w:b/>
                <w:bCs/>
              </w:rPr>
              <w:t>Term (</w:t>
            </w:r>
            <w:proofErr w:type="spellStart"/>
            <w:r w:rsidRPr="00866421">
              <w:rPr>
                <w:b/>
                <w:bCs/>
              </w:rPr>
              <w:t>eg.</w:t>
            </w:r>
            <w:proofErr w:type="spellEnd"/>
            <w:r w:rsidRPr="00866421">
              <w:rPr>
                <w:b/>
                <w:bCs/>
              </w:rPr>
              <w:t xml:space="preserve"> F19 or Sp20)</w:t>
            </w:r>
          </w:p>
        </w:tc>
      </w:tr>
      <w:tr w:rsidR="009A6FCB" w:rsidRPr="00DC7EEA" w14:paraId="5804CFD7" w14:textId="77777777" w:rsidTr="008107A1">
        <w:tc>
          <w:tcPr>
            <w:tcW w:w="5215" w:type="dxa"/>
          </w:tcPr>
          <w:p w14:paraId="351B1159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sz w:val="24"/>
                <w:szCs w:val="24"/>
              </w:rPr>
              <w:t>AREC240, AREC250 or ECON200: Micro</w:t>
            </w:r>
          </w:p>
        </w:tc>
        <w:tc>
          <w:tcPr>
            <w:tcW w:w="2700" w:type="dxa"/>
          </w:tcPr>
          <w:p w14:paraId="6A755C32" w14:textId="77777777" w:rsidR="009A6FCB" w:rsidRPr="007F507D" w:rsidRDefault="009A6FCB" w:rsidP="00DC7EEA"/>
        </w:tc>
        <w:tc>
          <w:tcPr>
            <w:tcW w:w="1435" w:type="dxa"/>
          </w:tcPr>
          <w:p w14:paraId="335ED457" w14:textId="77777777" w:rsidR="009A6FCB" w:rsidRPr="007F507D" w:rsidRDefault="009A6FCB" w:rsidP="00DC7EEA"/>
        </w:tc>
      </w:tr>
      <w:tr w:rsidR="009A6FCB" w:rsidRPr="00DC7EEA" w14:paraId="24CB1F89" w14:textId="77777777" w:rsidTr="008107A1">
        <w:tc>
          <w:tcPr>
            <w:tcW w:w="5215" w:type="dxa"/>
          </w:tcPr>
          <w:p w14:paraId="4BA65AD3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sz w:val="24"/>
                <w:szCs w:val="24"/>
              </w:rPr>
              <w:t>ECON201: Macro</w:t>
            </w:r>
          </w:p>
        </w:tc>
        <w:tc>
          <w:tcPr>
            <w:tcW w:w="2700" w:type="dxa"/>
          </w:tcPr>
          <w:p w14:paraId="47F723D3" w14:textId="77777777" w:rsidR="009A6FCB" w:rsidRPr="007F507D" w:rsidRDefault="009A6FCB" w:rsidP="00DC7EEA"/>
        </w:tc>
        <w:tc>
          <w:tcPr>
            <w:tcW w:w="1435" w:type="dxa"/>
          </w:tcPr>
          <w:p w14:paraId="6F2620F4" w14:textId="77777777" w:rsidR="009A6FCB" w:rsidRPr="007F507D" w:rsidRDefault="009A6FCB" w:rsidP="00DC7EEA"/>
        </w:tc>
      </w:tr>
      <w:tr w:rsidR="009A6FCB" w:rsidRPr="00DC7EEA" w14:paraId="36BBC0CE" w14:textId="77777777" w:rsidTr="008107A1">
        <w:tc>
          <w:tcPr>
            <w:tcW w:w="5215" w:type="dxa"/>
          </w:tcPr>
          <w:p w14:paraId="1F859E04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sz w:val="24"/>
                <w:szCs w:val="24"/>
              </w:rPr>
              <w:t>MATH120 or MATH140: Calculus</w:t>
            </w:r>
          </w:p>
        </w:tc>
        <w:tc>
          <w:tcPr>
            <w:tcW w:w="2700" w:type="dxa"/>
          </w:tcPr>
          <w:p w14:paraId="640BD1B9" w14:textId="77777777" w:rsidR="009A6FCB" w:rsidRPr="007F507D" w:rsidRDefault="009A6FCB" w:rsidP="00DC7EEA"/>
        </w:tc>
        <w:tc>
          <w:tcPr>
            <w:tcW w:w="1435" w:type="dxa"/>
          </w:tcPr>
          <w:p w14:paraId="347990FB" w14:textId="77777777" w:rsidR="009A6FCB" w:rsidRPr="007F507D" w:rsidRDefault="009A6FCB" w:rsidP="00DC7EEA"/>
        </w:tc>
      </w:tr>
      <w:tr w:rsidR="009A6FCB" w:rsidRPr="00DC7EEA" w14:paraId="2A4F60F9" w14:textId="77777777" w:rsidTr="008107A1">
        <w:tc>
          <w:tcPr>
            <w:tcW w:w="5215" w:type="dxa"/>
          </w:tcPr>
          <w:p w14:paraId="5BE06D96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sz w:val="24"/>
                <w:szCs w:val="24"/>
              </w:rPr>
              <w:t>STAT100 or STAT400</w:t>
            </w:r>
          </w:p>
        </w:tc>
        <w:tc>
          <w:tcPr>
            <w:tcW w:w="2700" w:type="dxa"/>
          </w:tcPr>
          <w:p w14:paraId="4BD8E9A9" w14:textId="77777777" w:rsidR="009A6FCB" w:rsidRPr="007F507D" w:rsidRDefault="009A6FCB" w:rsidP="00DC7EEA"/>
        </w:tc>
        <w:tc>
          <w:tcPr>
            <w:tcW w:w="1435" w:type="dxa"/>
          </w:tcPr>
          <w:p w14:paraId="5B88CDE3" w14:textId="77777777" w:rsidR="009A6FCB" w:rsidRPr="007F507D" w:rsidRDefault="009A6FCB" w:rsidP="00DC7EEA"/>
        </w:tc>
      </w:tr>
      <w:tr w:rsidR="009A6FCB" w:rsidRPr="00DC7EEA" w14:paraId="4F077DFA" w14:textId="77777777" w:rsidTr="008107A1">
        <w:tc>
          <w:tcPr>
            <w:tcW w:w="5215" w:type="dxa"/>
          </w:tcPr>
          <w:p w14:paraId="4247EC53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866421">
              <w:t>BMGT230, ECON230 or STAT400: Bus or Econ Statistics</w:t>
            </w:r>
          </w:p>
        </w:tc>
        <w:tc>
          <w:tcPr>
            <w:tcW w:w="2700" w:type="dxa"/>
          </w:tcPr>
          <w:p w14:paraId="5C420B03" w14:textId="77777777" w:rsidR="009A6FCB" w:rsidRPr="007F507D" w:rsidRDefault="009A6FCB" w:rsidP="00DC7EEA"/>
        </w:tc>
        <w:tc>
          <w:tcPr>
            <w:tcW w:w="1435" w:type="dxa"/>
          </w:tcPr>
          <w:p w14:paraId="6CAD4A47" w14:textId="77777777" w:rsidR="009A6FCB" w:rsidRPr="007F507D" w:rsidRDefault="009A6FCB" w:rsidP="00DC7EEA"/>
        </w:tc>
      </w:tr>
      <w:tr w:rsidR="009A6FCB" w:rsidRPr="00DC7EEA" w14:paraId="0E8E0825" w14:textId="77777777" w:rsidTr="008107A1">
        <w:tc>
          <w:tcPr>
            <w:tcW w:w="5215" w:type="dxa"/>
          </w:tcPr>
          <w:p w14:paraId="6D78C725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sz w:val="24"/>
                <w:szCs w:val="24"/>
              </w:rPr>
              <w:t>AREC326: Intermediate Applied Micro</w:t>
            </w:r>
          </w:p>
        </w:tc>
        <w:tc>
          <w:tcPr>
            <w:tcW w:w="2700" w:type="dxa"/>
          </w:tcPr>
          <w:p w14:paraId="4D7CC2CA" w14:textId="77777777" w:rsidR="009A6FCB" w:rsidRPr="007F507D" w:rsidRDefault="009A6FCB" w:rsidP="00DC7EEA"/>
        </w:tc>
        <w:tc>
          <w:tcPr>
            <w:tcW w:w="1435" w:type="dxa"/>
          </w:tcPr>
          <w:p w14:paraId="46498C09" w14:textId="77777777" w:rsidR="009A6FCB" w:rsidRPr="007F507D" w:rsidRDefault="009A6FCB" w:rsidP="00DC7EEA"/>
        </w:tc>
      </w:tr>
    </w:tbl>
    <w:p w14:paraId="79DB22DE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FCB" w:rsidRPr="00DC7EEA" w14:paraId="2C1C444B" w14:textId="77777777" w:rsidTr="008107A1">
        <w:tc>
          <w:tcPr>
            <w:tcW w:w="9350" w:type="dxa"/>
          </w:tcPr>
          <w:p w14:paraId="66D59E06" w14:textId="34077329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 xml:space="preserve">Major </w:t>
            </w:r>
            <w:r w:rsidR="00EC6D5F">
              <w:rPr>
                <w:b/>
                <w:bCs/>
                <w:sz w:val="24"/>
                <w:szCs w:val="24"/>
              </w:rPr>
              <w:t>Specializa</w:t>
            </w:r>
            <w:r w:rsidRPr="00DC7EEA">
              <w:rPr>
                <w:b/>
                <w:bCs/>
                <w:sz w:val="24"/>
                <w:szCs w:val="24"/>
              </w:rPr>
              <w:t>tion (Agribusiness, Agricultural &amp; Res Econ, or Environmental &amp; Res Econ)</w:t>
            </w:r>
          </w:p>
        </w:tc>
      </w:tr>
      <w:tr w:rsidR="009A6FCB" w:rsidRPr="00DC7EEA" w14:paraId="3DDA33A1" w14:textId="77777777" w:rsidTr="008107A1">
        <w:tc>
          <w:tcPr>
            <w:tcW w:w="9350" w:type="dxa"/>
          </w:tcPr>
          <w:p w14:paraId="5374AB3D" w14:textId="77777777" w:rsidR="009A6FCB" w:rsidRPr="00DC7EEA" w:rsidRDefault="009A6FCB" w:rsidP="00DC7EEA">
            <w:pPr>
              <w:rPr>
                <w:sz w:val="24"/>
                <w:szCs w:val="24"/>
              </w:rPr>
            </w:pPr>
          </w:p>
        </w:tc>
      </w:tr>
    </w:tbl>
    <w:p w14:paraId="6C3F6787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p w14:paraId="03E0011D" w14:textId="77777777" w:rsidR="009A6FCB" w:rsidRPr="00DC7EEA" w:rsidRDefault="009A6FCB" w:rsidP="00DC7EEA">
      <w:pPr>
        <w:spacing w:after="0"/>
        <w:rPr>
          <w:sz w:val="24"/>
          <w:szCs w:val="24"/>
        </w:rPr>
        <w:sectPr w:rsidR="009A6FCB" w:rsidRPr="00DC7EEA" w:rsidSect="009A6F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22"/>
        <w:gridCol w:w="1238"/>
        <w:gridCol w:w="252"/>
      </w:tblGrid>
      <w:tr w:rsidR="009A6FCB" w:rsidRPr="00DC7EEA" w14:paraId="3D1E69E9" w14:textId="77777777" w:rsidTr="008107A1">
        <w:trPr>
          <w:trHeight w:val="268"/>
        </w:trPr>
        <w:tc>
          <w:tcPr>
            <w:tcW w:w="4310" w:type="dxa"/>
            <w:gridSpan w:val="4"/>
          </w:tcPr>
          <w:p w14:paraId="278F3CDB" w14:textId="61DF0282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 xml:space="preserve">5 </w:t>
            </w:r>
            <w:proofErr w:type="gramStart"/>
            <w:r w:rsidRPr="00DC7EEA">
              <w:rPr>
                <w:b/>
                <w:bCs/>
                <w:sz w:val="24"/>
                <w:szCs w:val="24"/>
              </w:rPr>
              <w:t>Upper Level</w:t>
            </w:r>
            <w:proofErr w:type="gramEnd"/>
            <w:r w:rsidRPr="00DC7EEA">
              <w:rPr>
                <w:b/>
                <w:bCs/>
                <w:sz w:val="24"/>
                <w:szCs w:val="24"/>
              </w:rPr>
              <w:t xml:space="preserve"> AREC Courses</w:t>
            </w:r>
            <w:r w:rsidR="00793CAD">
              <w:rPr>
                <w:b/>
                <w:bCs/>
                <w:sz w:val="24"/>
                <w:szCs w:val="24"/>
              </w:rPr>
              <w:t xml:space="preserve"> – AREC306, AREC380 and any 400 level AREC</w:t>
            </w:r>
            <w:r w:rsidR="00F77520">
              <w:rPr>
                <w:b/>
                <w:bCs/>
                <w:sz w:val="24"/>
                <w:szCs w:val="24"/>
              </w:rPr>
              <w:t xml:space="preserve"> (C- or better)</w:t>
            </w:r>
          </w:p>
        </w:tc>
      </w:tr>
      <w:tr w:rsidR="009A6FCB" w:rsidRPr="00DC7EEA" w14:paraId="3476DC18" w14:textId="77777777" w:rsidTr="008107A1">
        <w:trPr>
          <w:trHeight w:val="281"/>
        </w:trPr>
        <w:tc>
          <w:tcPr>
            <w:tcW w:w="2820" w:type="dxa"/>
            <w:gridSpan w:val="2"/>
            <w:vAlign w:val="bottom"/>
          </w:tcPr>
          <w:p w14:paraId="52D1ED01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proofErr w:type="gramStart"/>
            <w:r w:rsidRPr="00DC7EEA">
              <w:rPr>
                <w:b/>
                <w:bCs/>
                <w:sz w:val="24"/>
                <w:szCs w:val="24"/>
              </w:rPr>
              <w:t>Course</w:t>
            </w:r>
            <w:proofErr w:type="gramEnd"/>
            <w:r w:rsidRPr="00DC7EEA">
              <w:rPr>
                <w:b/>
                <w:bCs/>
                <w:sz w:val="24"/>
                <w:szCs w:val="24"/>
              </w:rPr>
              <w:t xml:space="preserve"> taken </w:t>
            </w:r>
            <w:r w:rsidRPr="00AA6F1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AA6F10">
              <w:rPr>
                <w:b/>
                <w:bCs/>
                <w:sz w:val="20"/>
                <w:szCs w:val="20"/>
              </w:rPr>
              <w:t>eg.</w:t>
            </w:r>
            <w:proofErr w:type="spellEnd"/>
            <w:r w:rsidRPr="00AA6F10">
              <w:rPr>
                <w:b/>
                <w:bCs/>
                <w:sz w:val="20"/>
                <w:szCs w:val="20"/>
              </w:rPr>
              <w:t xml:space="preserve"> AREC405)</w:t>
            </w:r>
          </w:p>
        </w:tc>
        <w:tc>
          <w:tcPr>
            <w:tcW w:w="1490" w:type="dxa"/>
            <w:gridSpan w:val="2"/>
            <w:vAlign w:val="bottom"/>
          </w:tcPr>
          <w:p w14:paraId="5A7E25A4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866421">
              <w:rPr>
                <w:b/>
                <w:bCs/>
              </w:rPr>
              <w:t>Term (</w:t>
            </w:r>
            <w:proofErr w:type="spellStart"/>
            <w:r w:rsidRPr="00866421">
              <w:rPr>
                <w:b/>
                <w:bCs/>
              </w:rPr>
              <w:t>eg.</w:t>
            </w:r>
            <w:proofErr w:type="spellEnd"/>
            <w:r w:rsidRPr="00866421">
              <w:rPr>
                <w:b/>
                <w:bCs/>
              </w:rPr>
              <w:t xml:space="preserve"> F19 or Sp20)</w:t>
            </w:r>
          </w:p>
        </w:tc>
      </w:tr>
      <w:tr w:rsidR="009A6FCB" w:rsidRPr="00DC7EEA" w14:paraId="2A367568" w14:textId="77777777" w:rsidTr="008107A1">
        <w:trPr>
          <w:trHeight w:val="268"/>
        </w:trPr>
        <w:tc>
          <w:tcPr>
            <w:tcW w:w="2820" w:type="dxa"/>
            <w:gridSpan w:val="2"/>
          </w:tcPr>
          <w:p w14:paraId="4EE6648D" w14:textId="77777777" w:rsidR="009A6FCB" w:rsidRPr="0056038D" w:rsidRDefault="009A6FCB" w:rsidP="00DC7EEA"/>
        </w:tc>
        <w:tc>
          <w:tcPr>
            <w:tcW w:w="1490" w:type="dxa"/>
            <w:gridSpan w:val="2"/>
          </w:tcPr>
          <w:p w14:paraId="77AC5B46" w14:textId="77777777" w:rsidR="009A6FCB" w:rsidRPr="0056038D" w:rsidRDefault="009A6FCB" w:rsidP="00DC7EEA"/>
        </w:tc>
      </w:tr>
      <w:tr w:rsidR="009A6FCB" w:rsidRPr="00DC7EEA" w14:paraId="387FD5CC" w14:textId="77777777" w:rsidTr="008107A1">
        <w:trPr>
          <w:trHeight w:val="268"/>
        </w:trPr>
        <w:tc>
          <w:tcPr>
            <w:tcW w:w="2820" w:type="dxa"/>
            <w:gridSpan w:val="2"/>
          </w:tcPr>
          <w:p w14:paraId="0642DCB1" w14:textId="77777777" w:rsidR="009A6FCB" w:rsidRPr="0056038D" w:rsidRDefault="009A6FCB" w:rsidP="00DC7EEA"/>
        </w:tc>
        <w:tc>
          <w:tcPr>
            <w:tcW w:w="1490" w:type="dxa"/>
            <w:gridSpan w:val="2"/>
          </w:tcPr>
          <w:p w14:paraId="4E1937D5" w14:textId="77777777" w:rsidR="009A6FCB" w:rsidRPr="0056038D" w:rsidRDefault="009A6FCB" w:rsidP="00DC7EEA"/>
        </w:tc>
      </w:tr>
      <w:tr w:rsidR="009A6FCB" w:rsidRPr="00DC7EEA" w14:paraId="02D9F718" w14:textId="77777777" w:rsidTr="008107A1">
        <w:trPr>
          <w:trHeight w:val="281"/>
        </w:trPr>
        <w:tc>
          <w:tcPr>
            <w:tcW w:w="2820" w:type="dxa"/>
            <w:gridSpan w:val="2"/>
          </w:tcPr>
          <w:p w14:paraId="1B39D0C6" w14:textId="77777777" w:rsidR="009A6FCB" w:rsidRPr="0056038D" w:rsidRDefault="009A6FCB" w:rsidP="00DC7EEA"/>
        </w:tc>
        <w:tc>
          <w:tcPr>
            <w:tcW w:w="1490" w:type="dxa"/>
            <w:gridSpan w:val="2"/>
          </w:tcPr>
          <w:p w14:paraId="140AF15B" w14:textId="77777777" w:rsidR="009A6FCB" w:rsidRPr="0056038D" w:rsidRDefault="009A6FCB" w:rsidP="00DC7EEA"/>
        </w:tc>
      </w:tr>
      <w:tr w:rsidR="009A6FCB" w:rsidRPr="00DC7EEA" w14:paraId="70EA9146" w14:textId="77777777" w:rsidTr="008107A1">
        <w:trPr>
          <w:trHeight w:val="268"/>
        </w:trPr>
        <w:tc>
          <w:tcPr>
            <w:tcW w:w="2820" w:type="dxa"/>
            <w:gridSpan w:val="2"/>
          </w:tcPr>
          <w:p w14:paraId="7EE90EAF" w14:textId="77777777" w:rsidR="009A6FCB" w:rsidRPr="0056038D" w:rsidRDefault="009A6FCB" w:rsidP="00DC7EEA"/>
        </w:tc>
        <w:tc>
          <w:tcPr>
            <w:tcW w:w="1490" w:type="dxa"/>
            <w:gridSpan w:val="2"/>
          </w:tcPr>
          <w:p w14:paraId="4DE54DE8" w14:textId="77777777" w:rsidR="009A6FCB" w:rsidRPr="0056038D" w:rsidRDefault="009A6FCB" w:rsidP="00DC7EEA"/>
        </w:tc>
      </w:tr>
      <w:tr w:rsidR="009A6FCB" w:rsidRPr="00DC7EEA" w14:paraId="521EF777" w14:textId="77777777" w:rsidTr="008107A1">
        <w:trPr>
          <w:trHeight w:val="268"/>
        </w:trPr>
        <w:tc>
          <w:tcPr>
            <w:tcW w:w="2820" w:type="dxa"/>
            <w:gridSpan w:val="2"/>
          </w:tcPr>
          <w:p w14:paraId="71D41C05" w14:textId="77777777" w:rsidR="009A6FCB" w:rsidRPr="0056038D" w:rsidRDefault="009A6FCB" w:rsidP="00DC7EEA"/>
        </w:tc>
        <w:tc>
          <w:tcPr>
            <w:tcW w:w="1490" w:type="dxa"/>
            <w:gridSpan w:val="2"/>
          </w:tcPr>
          <w:p w14:paraId="7143D3BD" w14:textId="77777777" w:rsidR="009A6FCB" w:rsidRPr="0056038D" w:rsidRDefault="009A6FCB" w:rsidP="00DC7EEA"/>
        </w:tc>
      </w:tr>
      <w:tr w:rsidR="009A6FCB" w:rsidRPr="00DC7EEA" w14:paraId="75E02851" w14:textId="77777777" w:rsidTr="008107A1">
        <w:trPr>
          <w:gridAfter w:val="1"/>
          <w:wAfter w:w="252" w:type="dxa"/>
          <w:trHeight w:val="268"/>
        </w:trPr>
        <w:tc>
          <w:tcPr>
            <w:tcW w:w="4058" w:type="dxa"/>
            <w:gridSpan w:val="3"/>
          </w:tcPr>
          <w:p w14:paraId="22B787C4" w14:textId="525B7025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3 Field Courses</w:t>
            </w:r>
            <w:r w:rsidR="00793CAD">
              <w:rPr>
                <w:b/>
                <w:bCs/>
                <w:sz w:val="24"/>
                <w:szCs w:val="24"/>
              </w:rPr>
              <w:t xml:space="preserve"> (see Concentrations on AREC website)</w:t>
            </w:r>
            <w:r w:rsidR="00F77520">
              <w:rPr>
                <w:b/>
                <w:bCs/>
                <w:sz w:val="24"/>
                <w:szCs w:val="24"/>
              </w:rPr>
              <w:t xml:space="preserve"> (C- or better)</w:t>
            </w:r>
          </w:p>
        </w:tc>
      </w:tr>
      <w:tr w:rsidR="009A6FCB" w:rsidRPr="00DC7EEA" w14:paraId="2D7C3CCB" w14:textId="77777777" w:rsidTr="008107A1">
        <w:trPr>
          <w:gridAfter w:val="1"/>
          <w:wAfter w:w="252" w:type="dxa"/>
          <w:trHeight w:val="281"/>
        </w:trPr>
        <w:tc>
          <w:tcPr>
            <w:tcW w:w="2598" w:type="dxa"/>
            <w:vAlign w:val="bottom"/>
          </w:tcPr>
          <w:p w14:paraId="33779B85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Course taken</w:t>
            </w:r>
          </w:p>
        </w:tc>
        <w:tc>
          <w:tcPr>
            <w:tcW w:w="1460" w:type="dxa"/>
            <w:gridSpan w:val="2"/>
            <w:vAlign w:val="bottom"/>
          </w:tcPr>
          <w:p w14:paraId="0E960CF8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866421">
              <w:rPr>
                <w:b/>
                <w:bCs/>
              </w:rPr>
              <w:t>Term (</w:t>
            </w:r>
            <w:proofErr w:type="spellStart"/>
            <w:r w:rsidRPr="00866421">
              <w:rPr>
                <w:b/>
                <w:bCs/>
              </w:rPr>
              <w:t>eg.</w:t>
            </w:r>
            <w:proofErr w:type="spellEnd"/>
            <w:r w:rsidRPr="00866421">
              <w:rPr>
                <w:b/>
                <w:bCs/>
              </w:rPr>
              <w:t xml:space="preserve"> F19 or Sp20)</w:t>
            </w:r>
          </w:p>
        </w:tc>
      </w:tr>
      <w:tr w:rsidR="009A6FCB" w:rsidRPr="00DC7EEA" w14:paraId="1FBBE42C" w14:textId="77777777" w:rsidTr="008107A1">
        <w:trPr>
          <w:gridAfter w:val="1"/>
          <w:wAfter w:w="252" w:type="dxa"/>
          <w:trHeight w:val="268"/>
        </w:trPr>
        <w:tc>
          <w:tcPr>
            <w:tcW w:w="2598" w:type="dxa"/>
          </w:tcPr>
          <w:p w14:paraId="12350227" w14:textId="77777777" w:rsidR="009A6FCB" w:rsidRPr="0056038D" w:rsidRDefault="009A6FCB" w:rsidP="00DC7EEA"/>
        </w:tc>
        <w:tc>
          <w:tcPr>
            <w:tcW w:w="1460" w:type="dxa"/>
            <w:gridSpan w:val="2"/>
          </w:tcPr>
          <w:p w14:paraId="16A053CF" w14:textId="77777777" w:rsidR="009A6FCB" w:rsidRPr="0056038D" w:rsidRDefault="009A6FCB" w:rsidP="00DC7EEA"/>
        </w:tc>
      </w:tr>
      <w:tr w:rsidR="009A6FCB" w:rsidRPr="00DC7EEA" w14:paraId="79118E24" w14:textId="77777777" w:rsidTr="008107A1">
        <w:trPr>
          <w:gridAfter w:val="1"/>
          <w:wAfter w:w="252" w:type="dxa"/>
          <w:trHeight w:val="268"/>
        </w:trPr>
        <w:tc>
          <w:tcPr>
            <w:tcW w:w="2598" w:type="dxa"/>
          </w:tcPr>
          <w:p w14:paraId="062D39C4" w14:textId="77777777" w:rsidR="009A6FCB" w:rsidRPr="0056038D" w:rsidRDefault="009A6FCB" w:rsidP="00DC7EEA"/>
        </w:tc>
        <w:tc>
          <w:tcPr>
            <w:tcW w:w="1460" w:type="dxa"/>
            <w:gridSpan w:val="2"/>
          </w:tcPr>
          <w:p w14:paraId="100DB626" w14:textId="77777777" w:rsidR="009A6FCB" w:rsidRPr="0056038D" w:rsidRDefault="009A6FCB" w:rsidP="00DC7EEA"/>
        </w:tc>
      </w:tr>
      <w:tr w:rsidR="009A6FCB" w:rsidRPr="00DC7EEA" w14:paraId="54A95947" w14:textId="77777777" w:rsidTr="008107A1">
        <w:trPr>
          <w:gridAfter w:val="1"/>
          <w:wAfter w:w="252" w:type="dxa"/>
          <w:trHeight w:val="281"/>
        </w:trPr>
        <w:tc>
          <w:tcPr>
            <w:tcW w:w="2598" w:type="dxa"/>
          </w:tcPr>
          <w:p w14:paraId="31870014" w14:textId="77777777" w:rsidR="009A6FCB" w:rsidRPr="0056038D" w:rsidRDefault="009A6FCB" w:rsidP="00DC7EEA"/>
        </w:tc>
        <w:tc>
          <w:tcPr>
            <w:tcW w:w="1460" w:type="dxa"/>
            <w:gridSpan w:val="2"/>
          </w:tcPr>
          <w:p w14:paraId="231AC2A1" w14:textId="77777777" w:rsidR="009A6FCB" w:rsidRPr="0056038D" w:rsidRDefault="009A6FCB" w:rsidP="00DC7EEA"/>
        </w:tc>
      </w:tr>
    </w:tbl>
    <w:p w14:paraId="7FD2DADF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p w14:paraId="5723944C" w14:textId="77777777" w:rsidR="009A6FCB" w:rsidRPr="00DC7EEA" w:rsidRDefault="009A6FCB" w:rsidP="00DC7EEA">
      <w:pPr>
        <w:spacing w:after="0"/>
        <w:rPr>
          <w:sz w:val="24"/>
          <w:szCs w:val="24"/>
        </w:rPr>
        <w:sectPr w:rsidR="009A6FCB" w:rsidRPr="00DC7EEA" w:rsidSect="009A6FCB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FD080C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325"/>
        <w:gridCol w:w="787"/>
      </w:tblGrid>
      <w:tr w:rsidR="009A6FCB" w:rsidRPr="00DC7EEA" w14:paraId="5BA1CB0E" w14:textId="77777777" w:rsidTr="008107A1">
        <w:tc>
          <w:tcPr>
            <w:tcW w:w="2198" w:type="dxa"/>
            <w:vAlign w:val="bottom"/>
          </w:tcPr>
          <w:p w14:paraId="282A5F12" w14:textId="77777777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C7EEA">
              <w:rPr>
                <w:b/>
                <w:bCs/>
                <w:sz w:val="24"/>
                <w:szCs w:val="24"/>
              </w:rPr>
              <w:t>GenEd</w:t>
            </w:r>
            <w:proofErr w:type="spellEnd"/>
            <w:r w:rsidRPr="00DC7EEA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1325" w:type="dxa"/>
            <w:vAlign w:val="bottom"/>
          </w:tcPr>
          <w:p w14:paraId="7C8DFD8B" w14:textId="77777777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Course taken</w:t>
            </w:r>
          </w:p>
        </w:tc>
        <w:tc>
          <w:tcPr>
            <w:tcW w:w="787" w:type="dxa"/>
            <w:vAlign w:val="bottom"/>
          </w:tcPr>
          <w:p w14:paraId="6E44ACB0" w14:textId="77777777" w:rsidR="009A6FCB" w:rsidRPr="00DC7EEA" w:rsidRDefault="009A6FCB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Term</w:t>
            </w:r>
          </w:p>
        </w:tc>
      </w:tr>
      <w:tr w:rsidR="009A6FCB" w:rsidRPr="00DC7EEA" w14:paraId="2198042A" w14:textId="77777777" w:rsidTr="008107A1">
        <w:tc>
          <w:tcPr>
            <w:tcW w:w="2198" w:type="dxa"/>
          </w:tcPr>
          <w:p w14:paraId="68F7C04F" w14:textId="0F31C4D2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Academic Writing</w:t>
            </w:r>
            <w:r w:rsidR="0078440D">
              <w:rPr>
                <w:sz w:val="20"/>
                <w:szCs w:val="20"/>
              </w:rPr>
              <w:t xml:space="preserve"> (FSAW)</w:t>
            </w:r>
          </w:p>
        </w:tc>
        <w:tc>
          <w:tcPr>
            <w:tcW w:w="1325" w:type="dxa"/>
          </w:tcPr>
          <w:p w14:paraId="039989F1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44DA3F7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1D6B9A16" w14:textId="77777777" w:rsidTr="008107A1">
        <w:tc>
          <w:tcPr>
            <w:tcW w:w="2198" w:type="dxa"/>
          </w:tcPr>
          <w:p w14:paraId="5FE47308" w14:textId="4D03659E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Professional Writing</w:t>
            </w:r>
            <w:r w:rsidR="0078440D">
              <w:rPr>
                <w:sz w:val="20"/>
                <w:szCs w:val="20"/>
              </w:rPr>
              <w:t xml:space="preserve"> (FS</w:t>
            </w:r>
            <w:r w:rsidR="00FE366A">
              <w:rPr>
                <w:sz w:val="20"/>
                <w:szCs w:val="20"/>
              </w:rPr>
              <w:t>PW</w:t>
            </w:r>
            <w:r w:rsidR="0078440D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</w:tcPr>
          <w:p w14:paraId="5A1DE773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845160C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5D544E85" w14:textId="77777777" w:rsidTr="008107A1">
        <w:tc>
          <w:tcPr>
            <w:tcW w:w="2198" w:type="dxa"/>
          </w:tcPr>
          <w:p w14:paraId="4402FBA9" w14:textId="63B8683C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Oral Communication</w:t>
            </w:r>
            <w:r w:rsidR="0078440D">
              <w:rPr>
                <w:sz w:val="20"/>
                <w:szCs w:val="20"/>
              </w:rPr>
              <w:t xml:space="preserve"> (FSOC)</w:t>
            </w:r>
          </w:p>
        </w:tc>
        <w:tc>
          <w:tcPr>
            <w:tcW w:w="1325" w:type="dxa"/>
          </w:tcPr>
          <w:p w14:paraId="417D48AD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E59FD38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2B05E1CB" w14:textId="77777777" w:rsidTr="008107A1">
        <w:tc>
          <w:tcPr>
            <w:tcW w:w="2198" w:type="dxa"/>
          </w:tcPr>
          <w:p w14:paraId="065523DB" w14:textId="538A451E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Math</w:t>
            </w:r>
            <w:r w:rsidR="0078440D">
              <w:rPr>
                <w:sz w:val="20"/>
                <w:szCs w:val="20"/>
              </w:rPr>
              <w:t xml:space="preserve"> (FSMA)</w:t>
            </w:r>
          </w:p>
        </w:tc>
        <w:tc>
          <w:tcPr>
            <w:tcW w:w="1325" w:type="dxa"/>
          </w:tcPr>
          <w:p w14:paraId="0B4D2C61" w14:textId="01B41684" w:rsidR="009A6FCB" w:rsidRPr="0078440D" w:rsidRDefault="00EC6D5F" w:rsidP="00D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MATH120 or STAT100</w:t>
            </w:r>
          </w:p>
        </w:tc>
        <w:tc>
          <w:tcPr>
            <w:tcW w:w="787" w:type="dxa"/>
          </w:tcPr>
          <w:p w14:paraId="2AAC31F9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67E154D7" w14:textId="77777777" w:rsidTr="008107A1">
        <w:tc>
          <w:tcPr>
            <w:tcW w:w="2198" w:type="dxa"/>
          </w:tcPr>
          <w:p w14:paraId="1BB3F566" w14:textId="4CFD7683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Analytical Reasoning</w:t>
            </w:r>
            <w:r w:rsidR="0078440D">
              <w:rPr>
                <w:sz w:val="20"/>
                <w:szCs w:val="20"/>
              </w:rPr>
              <w:t xml:space="preserve"> (FSAR)</w:t>
            </w:r>
          </w:p>
        </w:tc>
        <w:tc>
          <w:tcPr>
            <w:tcW w:w="1325" w:type="dxa"/>
          </w:tcPr>
          <w:p w14:paraId="61DA1CEC" w14:textId="67D99DC3" w:rsidR="009A6FCB" w:rsidRPr="0078440D" w:rsidRDefault="00EC6D5F" w:rsidP="00D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MATH120 or STAT100</w:t>
            </w:r>
          </w:p>
        </w:tc>
        <w:tc>
          <w:tcPr>
            <w:tcW w:w="787" w:type="dxa"/>
          </w:tcPr>
          <w:p w14:paraId="079485E5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62B9CB3E" w14:textId="77777777" w:rsidTr="008107A1">
        <w:tc>
          <w:tcPr>
            <w:tcW w:w="2198" w:type="dxa"/>
          </w:tcPr>
          <w:p w14:paraId="4A80B437" w14:textId="4242765D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Natural Sciences w/Lab</w:t>
            </w:r>
            <w:r w:rsidR="0078440D">
              <w:rPr>
                <w:sz w:val="20"/>
                <w:szCs w:val="20"/>
              </w:rPr>
              <w:t xml:space="preserve"> (DSNL)</w:t>
            </w:r>
          </w:p>
        </w:tc>
        <w:tc>
          <w:tcPr>
            <w:tcW w:w="1325" w:type="dxa"/>
          </w:tcPr>
          <w:p w14:paraId="468E8257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42B0DB5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547F0D31" w14:textId="77777777" w:rsidTr="008107A1">
        <w:tc>
          <w:tcPr>
            <w:tcW w:w="2198" w:type="dxa"/>
          </w:tcPr>
          <w:p w14:paraId="0CB6F859" w14:textId="7B213067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Natural Sciences</w:t>
            </w:r>
            <w:r w:rsidR="0078440D">
              <w:rPr>
                <w:sz w:val="20"/>
                <w:szCs w:val="20"/>
              </w:rPr>
              <w:t xml:space="preserve"> (DSNS or DSNL)</w:t>
            </w:r>
          </w:p>
        </w:tc>
        <w:tc>
          <w:tcPr>
            <w:tcW w:w="1325" w:type="dxa"/>
          </w:tcPr>
          <w:p w14:paraId="6262143E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7AF8B47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01BFA982" w14:textId="77777777" w:rsidTr="008107A1">
        <w:tc>
          <w:tcPr>
            <w:tcW w:w="2198" w:type="dxa"/>
          </w:tcPr>
          <w:p w14:paraId="2929E7F2" w14:textId="359FAF37" w:rsidR="009A6FCB" w:rsidRPr="0078440D" w:rsidRDefault="009A6FCB" w:rsidP="00DC7EEA">
            <w:pPr>
              <w:rPr>
                <w:sz w:val="20"/>
                <w:szCs w:val="20"/>
              </w:rPr>
            </w:pPr>
            <w:bookmarkStart w:id="0" w:name="_Hlk83980338"/>
            <w:r w:rsidRPr="0078440D">
              <w:rPr>
                <w:sz w:val="20"/>
                <w:szCs w:val="20"/>
              </w:rPr>
              <w:t>History/Social Sci</w:t>
            </w:r>
            <w:r w:rsidR="0078440D">
              <w:rPr>
                <w:sz w:val="20"/>
                <w:szCs w:val="20"/>
              </w:rPr>
              <w:t xml:space="preserve"> (DSHS)</w:t>
            </w:r>
          </w:p>
        </w:tc>
        <w:tc>
          <w:tcPr>
            <w:tcW w:w="1325" w:type="dxa"/>
          </w:tcPr>
          <w:p w14:paraId="47B3EBE8" w14:textId="1D962C6A" w:rsidR="009A6FCB" w:rsidRPr="0078440D" w:rsidRDefault="00EC6D5F" w:rsidP="00D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AREC240 or AREC250 or ECON200</w:t>
            </w:r>
          </w:p>
        </w:tc>
        <w:tc>
          <w:tcPr>
            <w:tcW w:w="787" w:type="dxa"/>
          </w:tcPr>
          <w:p w14:paraId="5C6DF793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35072FED" w14:textId="77777777" w:rsidTr="008107A1">
        <w:tc>
          <w:tcPr>
            <w:tcW w:w="2198" w:type="dxa"/>
          </w:tcPr>
          <w:p w14:paraId="30D6914E" w14:textId="67727A2D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History/Social Sci</w:t>
            </w:r>
            <w:r w:rsidR="0078440D">
              <w:rPr>
                <w:sz w:val="20"/>
                <w:szCs w:val="20"/>
              </w:rPr>
              <w:t xml:space="preserve"> (DSHS)</w:t>
            </w:r>
          </w:p>
        </w:tc>
        <w:tc>
          <w:tcPr>
            <w:tcW w:w="1325" w:type="dxa"/>
          </w:tcPr>
          <w:p w14:paraId="32913634" w14:textId="47DC9C15" w:rsidR="009A6FCB" w:rsidRPr="0078440D" w:rsidRDefault="00EC6D5F" w:rsidP="00DC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ECON201</w:t>
            </w:r>
          </w:p>
        </w:tc>
        <w:tc>
          <w:tcPr>
            <w:tcW w:w="787" w:type="dxa"/>
          </w:tcPr>
          <w:p w14:paraId="07D943B5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</w:tbl>
    <w:p w14:paraId="6FC66146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p w14:paraId="288EB3E4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p w14:paraId="0597F63E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104"/>
        <w:gridCol w:w="737"/>
      </w:tblGrid>
      <w:tr w:rsidR="009A6FCB" w:rsidRPr="00DC7EEA" w14:paraId="495706C5" w14:textId="77777777" w:rsidTr="008107A1">
        <w:tc>
          <w:tcPr>
            <w:tcW w:w="2512" w:type="dxa"/>
            <w:vAlign w:val="bottom"/>
          </w:tcPr>
          <w:p w14:paraId="31CE55C8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proofErr w:type="spellStart"/>
            <w:r w:rsidRPr="00DC7EEA">
              <w:rPr>
                <w:b/>
                <w:bCs/>
                <w:sz w:val="24"/>
                <w:szCs w:val="24"/>
              </w:rPr>
              <w:t>GenEd</w:t>
            </w:r>
            <w:proofErr w:type="spellEnd"/>
            <w:r w:rsidRPr="00DC7EEA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1114" w:type="dxa"/>
            <w:vAlign w:val="bottom"/>
          </w:tcPr>
          <w:p w14:paraId="53BDA868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Course taken</w:t>
            </w:r>
          </w:p>
        </w:tc>
        <w:tc>
          <w:tcPr>
            <w:tcW w:w="684" w:type="dxa"/>
            <w:vAlign w:val="bottom"/>
          </w:tcPr>
          <w:p w14:paraId="2DF273F3" w14:textId="77777777" w:rsidR="009A6FCB" w:rsidRPr="00DC7EEA" w:rsidRDefault="009A6FCB" w:rsidP="00DC7EEA">
            <w:pPr>
              <w:rPr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Term</w:t>
            </w:r>
          </w:p>
        </w:tc>
      </w:tr>
      <w:tr w:rsidR="009A6FCB" w:rsidRPr="00DC7EEA" w14:paraId="482CA8CA" w14:textId="77777777" w:rsidTr="008107A1">
        <w:tc>
          <w:tcPr>
            <w:tcW w:w="2512" w:type="dxa"/>
          </w:tcPr>
          <w:p w14:paraId="2AAB9713" w14:textId="41772419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Humanities</w:t>
            </w:r>
            <w:r w:rsidR="0078440D">
              <w:rPr>
                <w:sz w:val="20"/>
                <w:szCs w:val="20"/>
              </w:rPr>
              <w:t xml:space="preserve"> (DSHU)</w:t>
            </w:r>
          </w:p>
        </w:tc>
        <w:tc>
          <w:tcPr>
            <w:tcW w:w="1114" w:type="dxa"/>
          </w:tcPr>
          <w:p w14:paraId="13CF6FC6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7FFB76E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798EE1E3" w14:textId="77777777" w:rsidTr="008107A1">
        <w:tc>
          <w:tcPr>
            <w:tcW w:w="2512" w:type="dxa"/>
          </w:tcPr>
          <w:p w14:paraId="74541F34" w14:textId="16B31DEF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Humanities</w:t>
            </w:r>
            <w:r w:rsidR="0078440D">
              <w:rPr>
                <w:sz w:val="20"/>
                <w:szCs w:val="20"/>
              </w:rPr>
              <w:t xml:space="preserve"> (DSHU)</w:t>
            </w:r>
          </w:p>
        </w:tc>
        <w:tc>
          <w:tcPr>
            <w:tcW w:w="1114" w:type="dxa"/>
          </w:tcPr>
          <w:p w14:paraId="5A3DF537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5F52B68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719441FA" w14:textId="77777777" w:rsidTr="008107A1">
        <w:tc>
          <w:tcPr>
            <w:tcW w:w="2512" w:type="dxa"/>
          </w:tcPr>
          <w:p w14:paraId="797CA8A3" w14:textId="6F6F5502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Scholarship in Practice</w:t>
            </w:r>
            <w:r w:rsidR="0078440D">
              <w:rPr>
                <w:sz w:val="20"/>
                <w:szCs w:val="20"/>
              </w:rPr>
              <w:t xml:space="preserve"> (DSSP)</w:t>
            </w:r>
          </w:p>
        </w:tc>
        <w:tc>
          <w:tcPr>
            <w:tcW w:w="1114" w:type="dxa"/>
          </w:tcPr>
          <w:p w14:paraId="3E5E7A10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97D9399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4CBDA611" w14:textId="77777777" w:rsidTr="008107A1">
        <w:tc>
          <w:tcPr>
            <w:tcW w:w="2512" w:type="dxa"/>
          </w:tcPr>
          <w:p w14:paraId="5FB3F527" w14:textId="051D7DA6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Scholarship in Practice</w:t>
            </w:r>
            <w:r w:rsidR="0078440D">
              <w:rPr>
                <w:sz w:val="20"/>
                <w:szCs w:val="20"/>
              </w:rPr>
              <w:t>, non-major (DSSP)</w:t>
            </w:r>
          </w:p>
        </w:tc>
        <w:tc>
          <w:tcPr>
            <w:tcW w:w="1114" w:type="dxa"/>
          </w:tcPr>
          <w:p w14:paraId="15D0B136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22B2882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2B2F1C2B" w14:textId="77777777" w:rsidTr="008107A1">
        <w:tc>
          <w:tcPr>
            <w:tcW w:w="2512" w:type="dxa"/>
          </w:tcPr>
          <w:p w14:paraId="2298C5C7" w14:textId="00CB5BD3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I-Series</w:t>
            </w:r>
            <w:r w:rsidR="0078440D">
              <w:rPr>
                <w:sz w:val="20"/>
                <w:szCs w:val="20"/>
              </w:rPr>
              <w:t xml:space="preserve"> (SCIS)</w:t>
            </w:r>
          </w:p>
        </w:tc>
        <w:tc>
          <w:tcPr>
            <w:tcW w:w="1114" w:type="dxa"/>
          </w:tcPr>
          <w:p w14:paraId="59E8277A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A3F5866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0D69B3EE" w14:textId="77777777" w:rsidTr="008107A1">
        <w:tc>
          <w:tcPr>
            <w:tcW w:w="2512" w:type="dxa"/>
          </w:tcPr>
          <w:p w14:paraId="495872AA" w14:textId="6CC6A79C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I-Series</w:t>
            </w:r>
            <w:r w:rsidR="0078440D">
              <w:rPr>
                <w:sz w:val="20"/>
                <w:szCs w:val="20"/>
              </w:rPr>
              <w:t xml:space="preserve"> (SCIS)</w:t>
            </w:r>
          </w:p>
        </w:tc>
        <w:tc>
          <w:tcPr>
            <w:tcW w:w="1114" w:type="dxa"/>
          </w:tcPr>
          <w:p w14:paraId="6133C3D0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9EBFD86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08242903" w14:textId="77777777" w:rsidTr="008107A1">
        <w:tc>
          <w:tcPr>
            <w:tcW w:w="2512" w:type="dxa"/>
          </w:tcPr>
          <w:p w14:paraId="2B28786B" w14:textId="5CCCEEE4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Understanding Plural Societies</w:t>
            </w:r>
            <w:r w:rsidR="0078440D">
              <w:rPr>
                <w:sz w:val="20"/>
                <w:szCs w:val="20"/>
              </w:rPr>
              <w:t xml:space="preserve"> (DVUP)</w:t>
            </w:r>
          </w:p>
        </w:tc>
        <w:tc>
          <w:tcPr>
            <w:tcW w:w="1114" w:type="dxa"/>
          </w:tcPr>
          <w:p w14:paraId="4AA07B3C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9A488E3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tr w:rsidR="009A6FCB" w:rsidRPr="00DC7EEA" w14:paraId="7F57E4D7" w14:textId="77777777" w:rsidTr="008107A1">
        <w:tc>
          <w:tcPr>
            <w:tcW w:w="2512" w:type="dxa"/>
          </w:tcPr>
          <w:p w14:paraId="6E460292" w14:textId="6A4F39F1" w:rsidR="009A6FCB" w:rsidRPr="0078440D" w:rsidRDefault="009A6FCB" w:rsidP="00DC7EEA">
            <w:pPr>
              <w:rPr>
                <w:sz w:val="20"/>
                <w:szCs w:val="20"/>
              </w:rPr>
            </w:pPr>
            <w:r w:rsidRPr="0078440D">
              <w:rPr>
                <w:sz w:val="20"/>
                <w:szCs w:val="20"/>
              </w:rPr>
              <w:t>Understanding Plural Societies</w:t>
            </w:r>
            <w:r w:rsidR="00DC7EEA" w:rsidRPr="0078440D">
              <w:rPr>
                <w:sz w:val="20"/>
                <w:szCs w:val="20"/>
              </w:rPr>
              <w:t xml:space="preserve"> or </w:t>
            </w:r>
            <w:r w:rsidRPr="0078440D">
              <w:rPr>
                <w:sz w:val="20"/>
                <w:szCs w:val="20"/>
              </w:rPr>
              <w:t>Cultural Competency</w:t>
            </w:r>
            <w:r w:rsidR="0078440D">
              <w:rPr>
                <w:sz w:val="20"/>
                <w:szCs w:val="20"/>
              </w:rPr>
              <w:t xml:space="preserve"> (DVCC or (DVUP)</w:t>
            </w:r>
          </w:p>
        </w:tc>
        <w:tc>
          <w:tcPr>
            <w:tcW w:w="1114" w:type="dxa"/>
          </w:tcPr>
          <w:p w14:paraId="0EDD9ADF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668B0BFD" w14:textId="77777777" w:rsidR="009A6FCB" w:rsidRPr="0078440D" w:rsidRDefault="009A6FCB" w:rsidP="00DC7EEA">
            <w:pPr>
              <w:rPr>
                <w:sz w:val="20"/>
                <w:szCs w:val="20"/>
              </w:rPr>
            </w:pPr>
          </w:p>
        </w:tc>
      </w:tr>
      <w:bookmarkEnd w:id="0"/>
    </w:tbl>
    <w:p w14:paraId="20852DB4" w14:textId="77777777" w:rsidR="009A6FCB" w:rsidRPr="00DC7EEA" w:rsidRDefault="009A6FCB" w:rsidP="00DC7EEA">
      <w:pPr>
        <w:spacing w:after="0"/>
        <w:rPr>
          <w:sz w:val="24"/>
          <w:szCs w:val="24"/>
        </w:rPr>
      </w:pPr>
    </w:p>
    <w:p w14:paraId="652FC7B4" w14:textId="77777777" w:rsidR="000D501C" w:rsidRPr="00DC7EEA" w:rsidRDefault="000D501C" w:rsidP="00DC7EEA">
      <w:pPr>
        <w:spacing w:after="0"/>
        <w:rPr>
          <w:sz w:val="24"/>
          <w:szCs w:val="24"/>
        </w:rPr>
      </w:pPr>
    </w:p>
    <w:p w14:paraId="28EA69F4" w14:textId="7BDF8DD9" w:rsidR="000D501C" w:rsidRPr="00DC7EEA" w:rsidRDefault="000D501C" w:rsidP="00DC7EEA">
      <w:pPr>
        <w:spacing w:after="0"/>
        <w:rPr>
          <w:sz w:val="24"/>
          <w:szCs w:val="24"/>
        </w:rPr>
        <w:sectPr w:rsidR="000D501C" w:rsidRPr="00DC7EEA" w:rsidSect="000D501C">
          <w:type w:val="continuous"/>
          <w:pgSz w:w="12240" w:h="20160" w:code="5"/>
          <w:pgMar w:top="1152" w:right="1440" w:bottom="1152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010"/>
      </w:tblGrid>
      <w:tr w:rsidR="000D501C" w:rsidRPr="00DC7EEA" w14:paraId="183ED28F" w14:textId="77777777" w:rsidTr="008107A1">
        <w:tc>
          <w:tcPr>
            <w:tcW w:w="3300" w:type="dxa"/>
          </w:tcPr>
          <w:p w14:paraId="54690779" w14:textId="1060E6AF" w:rsidR="000D501C" w:rsidRPr="00DC7EEA" w:rsidRDefault="000D501C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 xml:space="preserve">Total credits completed </w:t>
            </w:r>
            <w:r w:rsidR="00DC7EEA" w:rsidRPr="00DC7EEA">
              <w:rPr>
                <w:b/>
                <w:bCs/>
                <w:sz w:val="24"/>
                <w:szCs w:val="24"/>
              </w:rPr>
              <w:t>including in progress</w:t>
            </w:r>
          </w:p>
        </w:tc>
        <w:tc>
          <w:tcPr>
            <w:tcW w:w="1010" w:type="dxa"/>
          </w:tcPr>
          <w:p w14:paraId="5C508658" w14:textId="77777777" w:rsidR="000D501C" w:rsidRPr="0056038D" w:rsidRDefault="000D501C" w:rsidP="00DC7EEA"/>
        </w:tc>
      </w:tr>
      <w:tr w:rsidR="00DC7EEA" w:rsidRPr="00DC7EEA" w14:paraId="5D99493C" w14:textId="77777777" w:rsidTr="008107A1">
        <w:tc>
          <w:tcPr>
            <w:tcW w:w="3300" w:type="dxa"/>
          </w:tcPr>
          <w:p w14:paraId="76174496" w14:textId="15082621" w:rsidR="00DC7EEA" w:rsidRPr="00DC7EEA" w:rsidRDefault="00DC7EEA" w:rsidP="00DC7EEA">
            <w:pPr>
              <w:rPr>
                <w:b/>
                <w:bCs/>
                <w:sz w:val="24"/>
                <w:szCs w:val="24"/>
              </w:rPr>
            </w:pPr>
            <w:r w:rsidRPr="00DC7EEA">
              <w:rPr>
                <w:b/>
                <w:bCs/>
                <w:sz w:val="24"/>
                <w:szCs w:val="24"/>
              </w:rPr>
              <w:t>Planned graduation (</w:t>
            </w:r>
            <w:proofErr w:type="spellStart"/>
            <w:r w:rsidRPr="00DC7EEA">
              <w:rPr>
                <w:b/>
                <w:bCs/>
                <w:sz w:val="24"/>
                <w:szCs w:val="24"/>
              </w:rPr>
              <w:t>eg.</w:t>
            </w:r>
            <w:proofErr w:type="spellEnd"/>
            <w:r w:rsidRPr="00DC7EEA">
              <w:rPr>
                <w:b/>
                <w:bCs/>
                <w:sz w:val="24"/>
                <w:szCs w:val="24"/>
              </w:rPr>
              <w:t xml:space="preserve"> Sp23)</w:t>
            </w:r>
          </w:p>
        </w:tc>
        <w:tc>
          <w:tcPr>
            <w:tcW w:w="1010" w:type="dxa"/>
          </w:tcPr>
          <w:p w14:paraId="75AF3536" w14:textId="77777777" w:rsidR="00DC7EEA" w:rsidRPr="0056038D" w:rsidRDefault="00DC7EEA" w:rsidP="00DC7EEA"/>
        </w:tc>
      </w:tr>
    </w:tbl>
    <w:p w14:paraId="43C2B5B1" w14:textId="77777777" w:rsidR="00DC7EEA" w:rsidRPr="00DC7EEA" w:rsidRDefault="00DC7EEA" w:rsidP="00DC7EEA">
      <w:pPr>
        <w:spacing w:after="0"/>
        <w:rPr>
          <w:b/>
          <w:bCs/>
          <w:sz w:val="24"/>
          <w:szCs w:val="24"/>
        </w:rPr>
        <w:sectPr w:rsidR="00DC7EEA" w:rsidRPr="00DC7EEA" w:rsidSect="000D501C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1E832F" w14:textId="68C7EB31" w:rsidR="009A6FCB" w:rsidRDefault="009A6FCB" w:rsidP="00DC7EEA">
      <w:pPr>
        <w:spacing w:after="0"/>
        <w:rPr>
          <w:sz w:val="24"/>
          <w:szCs w:val="24"/>
        </w:rPr>
      </w:pPr>
    </w:p>
    <w:p w14:paraId="2C5D6710" w14:textId="08AB30EF" w:rsidR="00DC7EEA" w:rsidRDefault="00DC7EEA" w:rsidP="00DC7E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courses you plan to register for in </w:t>
      </w:r>
      <w:proofErr w:type="gramStart"/>
      <w:r>
        <w:rPr>
          <w:b/>
          <w:bCs/>
          <w:sz w:val="24"/>
          <w:szCs w:val="24"/>
        </w:rPr>
        <w:t>upcoming</w:t>
      </w:r>
      <w:proofErr w:type="gramEnd"/>
      <w:r>
        <w:rPr>
          <w:b/>
          <w:bCs/>
          <w:sz w:val="24"/>
          <w:szCs w:val="24"/>
        </w:rPr>
        <w:t xml:space="preserve"> semester</w:t>
      </w:r>
      <w:r w:rsidR="00236296">
        <w:rPr>
          <w:b/>
          <w:bCs/>
          <w:sz w:val="24"/>
          <w:szCs w:val="24"/>
        </w:rPr>
        <w:t xml:space="preserve"> below</w:t>
      </w:r>
      <w:r w:rsidR="0078440D">
        <w:rPr>
          <w:b/>
          <w:bCs/>
          <w:sz w:val="24"/>
          <w:szCs w:val="24"/>
        </w:rPr>
        <w:t>. Include gen ed codes with any gen ed courses (see list above for codes)</w:t>
      </w:r>
      <w:r w:rsidR="00236296">
        <w:rPr>
          <w:b/>
          <w:bCs/>
          <w:sz w:val="24"/>
          <w:szCs w:val="24"/>
        </w:rPr>
        <w:t>:</w:t>
      </w:r>
    </w:p>
    <w:p w14:paraId="58403954" w14:textId="32E43192" w:rsidR="00236296" w:rsidRDefault="00236296" w:rsidP="00DC7EEA">
      <w:pPr>
        <w:spacing w:after="0"/>
        <w:rPr>
          <w:b/>
          <w:bCs/>
          <w:sz w:val="24"/>
          <w:szCs w:val="24"/>
        </w:rPr>
      </w:pPr>
    </w:p>
    <w:p w14:paraId="774E70A6" w14:textId="17447C81" w:rsidR="00236296" w:rsidRDefault="00236296" w:rsidP="00DC7EEA">
      <w:pPr>
        <w:spacing w:after="0"/>
        <w:rPr>
          <w:b/>
          <w:bCs/>
          <w:sz w:val="24"/>
          <w:szCs w:val="24"/>
        </w:rPr>
      </w:pPr>
    </w:p>
    <w:p w14:paraId="39691F6E" w14:textId="10E78C24" w:rsidR="00236296" w:rsidRDefault="00236296" w:rsidP="00DC7EEA">
      <w:pPr>
        <w:spacing w:after="0"/>
        <w:rPr>
          <w:b/>
          <w:bCs/>
          <w:sz w:val="24"/>
          <w:szCs w:val="24"/>
        </w:rPr>
      </w:pPr>
    </w:p>
    <w:p w14:paraId="1DF7F801" w14:textId="4CF1F74F" w:rsidR="00236296" w:rsidRDefault="00236296" w:rsidP="00DC7EEA">
      <w:pPr>
        <w:spacing w:after="0"/>
        <w:rPr>
          <w:b/>
          <w:bCs/>
          <w:sz w:val="24"/>
          <w:szCs w:val="24"/>
        </w:rPr>
      </w:pPr>
    </w:p>
    <w:p w14:paraId="34CECBC1" w14:textId="7C6B69FA" w:rsidR="00236296" w:rsidRDefault="00236296" w:rsidP="00DC7EEA">
      <w:pPr>
        <w:spacing w:after="0"/>
        <w:rPr>
          <w:b/>
          <w:bCs/>
          <w:sz w:val="24"/>
          <w:szCs w:val="24"/>
        </w:rPr>
      </w:pPr>
    </w:p>
    <w:p w14:paraId="25F66B1D" w14:textId="4CC95995" w:rsidR="00236296" w:rsidRPr="00DC7EEA" w:rsidRDefault="00236296" w:rsidP="00DC7E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you would like to discuss with your advisor:</w:t>
      </w:r>
    </w:p>
    <w:sectPr w:rsidR="00236296" w:rsidRPr="00DC7EEA" w:rsidSect="00236296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B7EC" w14:textId="77777777" w:rsidR="00FA06BD" w:rsidRDefault="00FA06BD" w:rsidP="009A6FCB">
      <w:pPr>
        <w:spacing w:after="0" w:line="240" w:lineRule="auto"/>
      </w:pPr>
      <w:r>
        <w:separator/>
      </w:r>
    </w:p>
  </w:endnote>
  <w:endnote w:type="continuationSeparator" w:id="0">
    <w:p w14:paraId="37D25DC6" w14:textId="77777777" w:rsidR="00FA06BD" w:rsidRDefault="00FA06BD" w:rsidP="009A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C5E3" w14:textId="77777777" w:rsidR="000E3F95" w:rsidRDefault="000E3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7175" w14:textId="77777777" w:rsidR="000E3F95" w:rsidRDefault="000E3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32B1" w14:textId="77777777" w:rsidR="000E3F95" w:rsidRDefault="000E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676" w14:textId="77777777" w:rsidR="00FA06BD" w:rsidRDefault="00FA06BD" w:rsidP="009A6FCB">
      <w:pPr>
        <w:spacing w:after="0" w:line="240" w:lineRule="auto"/>
      </w:pPr>
      <w:r>
        <w:separator/>
      </w:r>
    </w:p>
  </w:footnote>
  <w:footnote w:type="continuationSeparator" w:id="0">
    <w:p w14:paraId="10427DEE" w14:textId="77777777" w:rsidR="00FA06BD" w:rsidRDefault="00FA06BD" w:rsidP="009A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CB66" w14:textId="77777777" w:rsidR="000E3F95" w:rsidRDefault="000E3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4CF0" w14:textId="5EA9D893" w:rsidR="009A6FCB" w:rsidRPr="009D3BF5" w:rsidRDefault="009A6FCB">
    <w:pPr>
      <w:pStyle w:val="Header"/>
    </w:pPr>
    <w:r>
      <w:rPr>
        <w:b/>
        <w:bCs/>
      </w:rPr>
      <w:t xml:space="preserve">AREC Major Academic Plan.  </w:t>
    </w:r>
    <w:r w:rsidRPr="009D3BF5">
      <w:t xml:space="preserve">Complete the sections below. Indicate courses taken by course number and term taken by abbreviation as in F19, S20, W20 or Sum19. </w:t>
    </w:r>
    <w:r w:rsidR="000E3F95">
      <w:t xml:space="preserve">Include courses you are currently taking. </w:t>
    </w:r>
    <w:r w:rsidR="00AA6F10">
      <w:t xml:space="preserve">If you haven’t taken a course leave than entry blank. </w:t>
    </w:r>
    <w:r w:rsidRPr="009D3BF5">
      <w:t>For transfer o</w:t>
    </w:r>
    <w:r w:rsidR="00AA6F10">
      <w:t xml:space="preserve">r </w:t>
    </w:r>
    <w:r w:rsidRPr="009D3BF5">
      <w:t xml:space="preserve">AP equivalency </w:t>
    </w:r>
    <w:r w:rsidR="00AA6F10">
      <w:t xml:space="preserve">enter </w:t>
    </w:r>
    <w:r w:rsidRPr="009D3BF5">
      <w:t xml:space="preserve">UMD course equivalent and “T” for term. </w:t>
    </w:r>
    <w:r w:rsidR="00A50A64">
      <w:t>Save your plan using the filename YourLastName_AREC_</w:t>
    </w:r>
    <w:r w:rsidR="00A12761">
      <w:t>Mar</w:t>
    </w:r>
    <w:r w:rsidR="00F81B4A">
      <w:t>22</w:t>
    </w:r>
    <w:r w:rsidR="00A12761">
      <w:t xml:space="preserve">, upload it to </w:t>
    </w:r>
    <w:proofErr w:type="spellStart"/>
    <w:r w:rsidR="00A12761">
      <w:t>TerpEngage</w:t>
    </w:r>
    <w:proofErr w:type="spellEnd"/>
    <w:r w:rsidR="00A12761">
      <w:t xml:space="preserve"> and attach it to the Registration Plan for Fall 2022 advising note</w:t>
    </w:r>
    <w:r w:rsidRPr="009D3BF5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B98" w14:textId="77777777" w:rsidR="000E3F95" w:rsidRDefault="000E3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CB"/>
    <w:rsid w:val="000D501C"/>
    <w:rsid w:val="000E3F95"/>
    <w:rsid w:val="00236296"/>
    <w:rsid w:val="003C1D0D"/>
    <w:rsid w:val="004847C6"/>
    <w:rsid w:val="004A31BF"/>
    <w:rsid w:val="0056038D"/>
    <w:rsid w:val="005D4C76"/>
    <w:rsid w:val="0078440D"/>
    <w:rsid w:val="00793CAD"/>
    <w:rsid w:val="007F507D"/>
    <w:rsid w:val="00814125"/>
    <w:rsid w:val="00866421"/>
    <w:rsid w:val="00913CF1"/>
    <w:rsid w:val="00974FCA"/>
    <w:rsid w:val="009A6FCB"/>
    <w:rsid w:val="00A12761"/>
    <w:rsid w:val="00A50A64"/>
    <w:rsid w:val="00A933D8"/>
    <w:rsid w:val="00AA6F10"/>
    <w:rsid w:val="00AB23BD"/>
    <w:rsid w:val="00CA2E21"/>
    <w:rsid w:val="00D3354B"/>
    <w:rsid w:val="00DC7EEA"/>
    <w:rsid w:val="00E35458"/>
    <w:rsid w:val="00E60096"/>
    <w:rsid w:val="00EC6D5F"/>
    <w:rsid w:val="00F77520"/>
    <w:rsid w:val="00F81B4A"/>
    <w:rsid w:val="00FA06BD"/>
    <w:rsid w:val="00FE366A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50258"/>
  <w15:chartTrackingRefBased/>
  <w15:docId w15:val="{61213F99-94B3-42C1-B053-FAB6E74A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CB"/>
  </w:style>
  <w:style w:type="paragraph" w:styleId="Footer">
    <w:name w:val="footer"/>
    <w:basedOn w:val="Normal"/>
    <w:link w:val="FooterChar"/>
    <w:uiPriority w:val="99"/>
    <w:unhideWhenUsed/>
    <w:rsid w:val="009A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A060-D2EF-4AF6-B24D-4DD1DE9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Olson</dc:creator>
  <cp:keywords/>
  <dc:description/>
  <cp:lastModifiedBy>Maria Edisa Soppelsa</cp:lastModifiedBy>
  <cp:revision>2</cp:revision>
  <dcterms:created xsi:type="dcterms:W3CDTF">2022-10-11T17:30:00Z</dcterms:created>
  <dcterms:modified xsi:type="dcterms:W3CDTF">2022-10-11T17:30:00Z</dcterms:modified>
</cp:coreProperties>
</file>